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39BA3" w14:textId="0D6E85EC" w:rsidR="00751B5B" w:rsidRDefault="00751B5B" w:rsidP="00751B5B">
      <w:pPr>
        <w:spacing w:line="360" w:lineRule="auto"/>
        <w:jc w:val="both"/>
      </w:pPr>
      <w:r w:rsidRPr="00AD5EA6">
        <w:t>Århus</w:t>
      </w:r>
      <w:r>
        <w:t>, januar 2025</w:t>
      </w:r>
    </w:p>
    <w:p w14:paraId="5186C58F" w14:textId="77777777" w:rsidR="00751B5B" w:rsidRPr="00AD5EA6" w:rsidRDefault="00751B5B" w:rsidP="00751B5B">
      <w:pPr>
        <w:spacing w:line="360" w:lineRule="auto"/>
        <w:jc w:val="both"/>
      </w:pPr>
    </w:p>
    <w:p w14:paraId="3A55D6D7" w14:textId="30EAE395" w:rsidR="00751B5B" w:rsidRPr="00C86872" w:rsidRDefault="00751B5B" w:rsidP="00751B5B">
      <w:pPr>
        <w:spacing w:line="360" w:lineRule="auto"/>
        <w:jc w:val="both"/>
        <w:rPr>
          <w:b/>
        </w:rPr>
      </w:pPr>
      <w:r w:rsidRPr="00AD5EA6">
        <w:rPr>
          <w:b/>
        </w:rPr>
        <w:t>Til forældre</w:t>
      </w:r>
      <w:r>
        <w:rPr>
          <w:b/>
        </w:rPr>
        <w:t xml:space="preserve"> </w:t>
      </w:r>
      <w:r w:rsidRPr="00AD5EA6">
        <w:rPr>
          <w:b/>
        </w:rPr>
        <w:t xml:space="preserve">med børn i specialklasser </w:t>
      </w:r>
      <w:r>
        <w:rPr>
          <w:b/>
        </w:rPr>
        <w:t>vedr. konfirmation skoleåret 2025/2026</w:t>
      </w:r>
      <w:r w:rsidRPr="00AD5EA6">
        <w:rPr>
          <w:b/>
        </w:rPr>
        <w:tab/>
      </w:r>
      <w:r w:rsidRPr="00AD5EA6">
        <w:rPr>
          <w:b/>
        </w:rPr>
        <w:tab/>
      </w:r>
      <w:r w:rsidRPr="00AD5EA6">
        <w:rPr>
          <w:b/>
        </w:rPr>
        <w:tab/>
      </w:r>
    </w:p>
    <w:p w14:paraId="0A1FD26C" w14:textId="77777777" w:rsidR="00751B5B" w:rsidRDefault="00751B5B" w:rsidP="00751B5B">
      <w:pPr>
        <w:spacing w:line="360" w:lineRule="auto"/>
      </w:pPr>
      <w:r w:rsidRPr="00251098">
        <w:t xml:space="preserve">I Århus Domprovsti og Århus Søndre Provsti står </w:t>
      </w:r>
      <w:r w:rsidRPr="00251098">
        <w:rPr>
          <w:i/>
        </w:rPr>
        <w:t>Skt. Lukas Kirke</w:t>
      </w:r>
      <w:r w:rsidRPr="00251098">
        <w:t xml:space="preserve"> for konfirmationsforberedelsen af elever med særlige behov/elever i specialklasser.</w:t>
      </w:r>
      <w:r>
        <w:t xml:space="preserve"> Ønsker dit barn konfirmation foregår undervisning og konfirmation derfor i Skt. Lukas Kirke.</w:t>
      </w:r>
    </w:p>
    <w:p w14:paraId="01D82453" w14:textId="77777777" w:rsidR="00751B5B" w:rsidRDefault="00751B5B" w:rsidP="00751B5B">
      <w:pPr>
        <w:spacing w:line="360" w:lineRule="auto"/>
        <w:jc w:val="both"/>
      </w:pPr>
    </w:p>
    <w:p w14:paraId="5BF62246" w14:textId="77777777" w:rsidR="00751B5B" w:rsidRPr="00AD5EA6" w:rsidRDefault="00751B5B" w:rsidP="00751B5B">
      <w:pPr>
        <w:spacing w:line="360" w:lineRule="auto"/>
        <w:jc w:val="both"/>
      </w:pPr>
      <w:r w:rsidRPr="00AD5EA6">
        <w:t xml:space="preserve">Dette sker jf. rapporten </w:t>
      </w:r>
      <w:r w:rsidRPr="00AD5EA6">
        <w:rPr>
          <w:i/>
        </w:rPr>
        <w:t>Dåbsoplæring i Folkekirken</w:t>
      </w:r>
      <w:r w:rsidRPr="00AD5EA6">
        <w:t xml:space="preserve"> der anbefaler</w:t>
      </w:r>
      <w:r>
        <w:t>,</w:t>
      </w:r>
      <w:r w:rsidRPr="00AD5EA6">
        <w:t xml:space="preserve"> at ansvaret for undervisning af elever med særlige behov placeres i provstierne og ikke som tidligere i den lokale sognekirke.</w:t>
      </w:r>
    </w:p>
    <w:p w14:paraId="0C8DB206" w14:textId="77777777" w:rsidR="00751B5B" w:rsidRPr="00AD5EA6" w:rsidRDefault="00751B5B" w:rsidP="00751B5B">
      <w:pPr>
        <w:spacing w:line="360" w:lineRule="auto"/>
        <w:jc w:val="both"/>
      </w:pPr>
    </w:p>
    <w:p w14:paraId="32F34B73" w14:textId="77777777" w:rsidR="00751B5B" w:rsidRPr="00E5797B" w:rsidRDefault="00751B5B" w:rsidP="00751B5B">
      <w:pPr>
        <w:spacing w:line="360" w:lineRule="auto"/>
        <w:jc w:val="both"/>
      </w:pPr>
      <w:r w:rsidRPr="00251098">
        <w:t>Skt. Lukas kirke varetager konfirmationsforberedelsen og konfirmationsgudstjenesten for elever med særlige behov. Det vil sige elever, som modtager undervisning i specialklasser eller på anden måde er tilknyttet specialundervisning i skoler i de to provstier.</w:t>
      </w:r>
      <w:r>
        <w:t xml:space="preserve"> (Undtaget er skoler på Samsø og Langagerskolen)</w:t>
      </w:r>
    </w:p>
    <w:p w14:paraId="3AA24841" w14:textId="77777777" w:rsidR="00751B5B" w:rsidRPr="00AD5EA6" w:rsidRDefault="00751B5B" w:rsidP="00751B5B">
      <w:pPr>
        <w:spacing w:line="360" w:lineRule="auto"/>
        <w:jc w:val="both"/>
      </w:pPr>
    </w:p>
    <w:p w14:paraId="7EBAB868" w14:textId="77777777" w:rsidR="00751B5B" w:rsidRPr="00AD5EA6" w:rsidRDefault="00751B5B" w:rsidP="00751B5B">
      <w:pPr>
        <w:spacing w:line="360" w:lineRule="auto"/>
        <w:jc w:val="both"/>
      </w:pPr>
      <w:r w:rsidRPr="00AD5EA6">
        <w:t>Vi tilbyder</w:t>
      </w:r>
      <w:r>
        <w:t>,</w:t>
      </w:r>
      <w:r w:rsidRPr="00AD5EA6">
        <w:t xml:space="preserve"> at elever</w:t>
      </w:r>
      <w:r>
        <w:t>,</w:t>
      </w:r>
      <w:r w:rsidRPr="00AD5EA6">
        <w:t xml:space="preserve"> der går i klasse sammen, uanset om de er 6., 7. eller 8. årgange kan følges til konfirmationsfo</w:t>
      </w:r>
      <w:r>
        <w:t xml:space="preserve">rberedelse og konfirmeres </w:t>
      </w:r>
      <w:r w:rsidRPr="00251098">
        <w:t>sammen.</w:t>
      </w:r>
      <w:r w:rsidRPr="00AD5EA6">
        <w:t xml:space="preserve"> Derfor er det en god ide</w:t>
      </w:r>
      <w:r>
        <w:t>,</w:t>
      </w:r>
      <w:r w:rsidRPr="00AD5EA6">
        <w:t xml:space="preserve"> at forældrene i de enkelte klasser taler sammen</w:t>
      </w:r>
      <w:r>
        <w:t>,</w:t>
      </w:r>
      <w:r w:rsidRPr="00AD5EA6">
        <w:t xml:space="preserve"> om hvilket år de ønsker konfirmation – </w:t>
      </w:r>
      <w:proofErr w:type="gramStart"/>
      <w:r w:rsidRPr="00AD5EA6">
        <w:t>således at</w:t>
      </w:r>
      <w:proofErr w:type="gramEnd"/>
      <w:r w:rsidRPr="00AD5EA6">
        <w:t xml:space="preserve"> klassen får en god samlet oplevelse. Har I spørgsmål til eller brug for vejledning jf. denne ordning</w:t>
      </w:r>
      <w:r>
        <w:t>,</w:t>
      </w:r>
      <w:r w:rsidRPr="00AD5EA6">
        <w:t xml:space="preserve"> kontakt da undertegnede præst</w:t>
      </w:r>
      <w:r>
        <w:t>er.</w:t>
      </w:r>
    </w:p>
    <w:p w14:paraId="5C4162F8" w14:textId="77777777" w:rsidR="00751B5B" w:rsidRPr="00AD5EA6" w:rsidRDefault="00751B5B" w:rsidP="00751B5B">
      <w:pPr>
        <w:spacing w:line="360" w:lineRule="auto"/>
        <w:jc w:val="both"/>
      </w:pPr>
    </w:p>
    <w:p w14:paraId="537EA13B" w14:textId="6905E7C2" w:rsidR="00751B5B" w:rsidRPr="00AD5EA6" w:rsidRDefault="00751B5B" w:rsidP="00751B5B">
      <w:pPr>
        <w:spacing w:line="360" w:lineRule="auto"/>
        <w:jc w:val="both"/>
      </w:pPr>
      <w:r w:rsidRPr="00AD5EA6">
        <w:t xml:space="preserve">Den ekstra </w:t>
      </w:r>
      <w:r w:rsidRPr="00D76A99">
        <w:rPr>
          <w:i/>
        </w:rPr>
        <w:t>transport</w:t>
      </w:r>
      <w:r>
        <w:t>,</w:t>
      </w:r>
      <w:r w:rsidRPr="00AD5EA6">
        <w:t xml:space="preserve"> som ordningen evt. medfører, betales af provstierne. Dvs. at provstierne betaler for taxa mellem skole og kirke eller mellem kirke og hjem. </w:t>
      </w:r>
      <w:r>
        <w:t>De konfirmander der kan</w:t>
      </w:r>
      <w:r w:rsidR="008D7A58">
        <w:t>,</w:t>
      </w:r>
      <w:r>
        <w:t xml:space="preserve"> tage bussen </w:t>
      </w:r>
      <w:r w:rsidR="008D7A58">
        <w:t>til og fra undervisningen. Al aftale om kørsel sker individuelt mellem præst og forældre. Aftalerne laves på vores intromøde når konfirmanderne er tilmeldt.</w:t>
      </w:r>
    </w:p>
    <w:p w14:paraId="3BFC25CE" w14:textId="77777777" w:rsidR="00751B5B" w:rsidRDefault="00751B5B" w:rsidP="00751B5B">
      <w:pPr>
        <w:spacing w:line="360" w:lineRule="auto"/>
        <w:jc w:val="both"/>
      </w:pPr>
    </w:p>
    <w:p w14:paraId="534333B7" w14:textId="77777777" w:rsidR="00751B5B" w:rsidRPr="00AD5EA6" w:rsidRDefault="00751B5B" w:rsidP="00751B5B">
      <w:pPr>
        <w:spacing w:line="360" w:lineRule="auto"/>
        <w:jc w:val="both"/>
      </w:pPr>
      <w:r w:rsidRPr="00D76A99">
        <w:rPr>
          <w:i/>
        </w:rPr>
        <w:t>Undervisningstidspunktet</w:t>
      </w:r>
      <w:r w:rsidRPr="00AD5EA6">
        <w:t xml:space="preserve"> aftales individuelt mellem de enkelte skoler og præst</w:t>
      </w:r>
      <w:r>
        <w:t>erne.</w:t>
      </w:r>
    </w:p>
    <w:p w14:paraId="5423D230" w14:textId="77777777" w:rsidR="00751B5B" w:rsidRDefault="00751B5B" w:rsidP="00751B5B">
      <w:pPr>
        <w:spacing w:line="360" w:lineRule="auto"/>
        <w:jc w:val="both"/>
      </w:pPr>
    </w:p>
    <w:p w14:paraId="7D436C0D" w14:textId="77777777" w:rsidR="00751B5B" w:rsidRPr="00AD5EA6" w:rsidRDefault="00751B5B" w:rsidP="00751B5B">
      <w:pPr>
        <w:spacing w:line="360" w:lineRule="auto"/>
        <w:jc w:val="both"/>
      </w:pPr>
      <w:r w:rsidRPr="00D76A99">
        <w:rPr>
          <w:i/>
        </w:rPr>
        <w:t>Holdstørrelsen</w:t>
      </w:r>
      <w:r w:rsidRPr="00AD5EA6">
        <w:t xml:space="preserve"> kan variere. Vi tilstræber, at der er mellem 4 og 8 elever </w:t>
      </w:r>
      <w:r>
        <w:t xml:space="preserve">på hvert hold, </w:t>
      </w:r>
      <w:r w:rsidRPr="00251098">
        <w:t>så holdene</w:t>
      </w:r>
      <w:r w:rsidRPr="00AD5EA6">
        <w:t xml:space="preserve"> hverken bliver for små eller for store. Dette betyder, at elever fra forskellige skoler af og til undervises på samme hol</w:t>
      </w:r>
      <w:r>
        <w:t xml:space="preserve">d, idet der på enkelte skoler </w:t>
      </w:r>
      <w:r w:rsidRPr="00251098">
        <w:t>kan være færre end</w:t>
      </w:r>
      <w:r w:rsidRPr="00AD5EA6">
        <w:t xml:space="preserve"> 4 elever, som ønsker at deltage i konfirmationsforberedelsen. </w:t>
      </w:r>
    </w:p>
    <w:p w14:paraId="1E952F27" w14:textId="77777777" w:rsidR="00751B5B" w:rsidRPr="00AD5EA6" w:rsidRDefault="00751B5B" w:rsidP="00751B5B">
      <w:pPr>
        <w:spacing w:line="360" w:lineRule="auto"/>
        <w:jc w:val="both"/>
      </w:pPr>
    </w:p>
    <w:p w14:paraId="5C3EAB88" w14:textId="77777777" w:rsidR="00751B5B" w:rsidRDefault="00751B5B" w:rsidP="00751B5B">
      <w:pPr>
        <w:spacing w:line="360" w:lineRule="auto"/>
        <w:jc w:val="both"/>
      </w:pPr>
      <w:r w:rsidRPr="00AD5EA6">
        <w:t xml:space="preserve">I Skt. Lukas Kirke har man indrettet </w:t>
      </w:r>
      <w:r w:rsidRPr="00D76A99">
        <w:rPr>
          <w:i/>
        </w:rPr>
        <w:t>undervisningslokaler</w:t>
      </w:r>
      <w:r w:rsidRPr="00AD5EA6">
        <w:t xml:space="preserve"> med henblik på at tilgodese konfirmandernes særlige behov. Der er ud over almindelig klasseundervisning mulighed for</w:t>
      </w:r>
      <w:r>
        <w:t>,</w:t>
      </w:r>
      <w:r w:rsidRPr="00AD5EA6">
        <w:t xml:space="preserve"> at elever kan sid</w:t>
      </w:r>
      <w:r>
        <w:t xml:space="preserve">de afskærmet eller i </w:t>
      </w:r>
      <w:r w:rsidRPr="00251098">
        <w:t>en anden type</w:t>
      </w:r>
      <w:r w:rsidRPr="00AD5EA6">
        <w:t xml:space="preserve"> møblement. Der er desuden et stort rum og en have</w:t>
      </w:r>
      <w:r>
        <w:t>,</w:t>
      </w:r>
      <w:r w:rsidRPr="00AD5EA6">
        <w:t xml:space="preserve"> hvor ekstra energi kan bruges på en god måde. </w:t>
      </w:r>
    </w:p>
    <w:p w14:paraId="6B475B5E" w14:textId="77777777" w:rsidR="00751B5B" w:rsidRPr="00AD5EA6" w:rsidRDefault="00751B5B" w:rsidP="00751B5B">
      <w:pPr>
        <w:spacing w:line="360" w:lineRule="auto"/>
        <w:jc w:val="both"/>
      </w:pPr>
    </w:p>
    <w:p w14:paraId="449C1FC6" w14:textId="0AEC8513" w:rsidR="00751B5B" w:rsidRPr="00AD5EA6" w:rsidRDefault="00751B5B" w:rsidP="00751B5B">
      <w:pPr>
        <w:spacing w:line="360" w:lineRule="auto"/>
        <w:jc w:val="both"/>
      </w:pPr>
      <w:r w:rsidRPr="00D76A99">
        <w:rPr>
          <w:i/>
        </w:rPr>
        <w:lastRenderedPageBreak/>
        <w:t>Tidspunktet</w:t>
      </w:r>
      <w:r w:rsidRPr="00AD5EA6">
        <w:t xml:space="preserve"> for</w:t>
      </w:r>
      <w:r>
        <w:t xml:space="preserve"> konfirmation </w:t>
      </w:r>
      <w:r w:rsidRPr="00251098">
        <w:t>oplyses ca. et år før selve konfirmationen.</w:t>
      </w:r>
      <w:r w:rsidRPr="00AD5EA6">
        <w:t xml:space="preserve"> Dette skyldes, at antallet af specialklasser er mere uforudsigeligt end antallet af ordinære klasser. </w:t>
      </w:r>
      <w:r w:rsidRPr="00251098">
        <w:t>Så det er</w:t>
      </w:r>
      <w:r>
        <w:t xml:space="preserve"> </w:t>
      </w:r>
      <w:r w:rsidRPr="00AD5EA6">
        <w:t>ikke muligt at vide flere år i forvejen, hvor mange hold og dermed hvor mange konfirmationer, der sk</w:t>
      </w:r>
      <w:r>
        <w:t xml:space="preserve">al oprettes. Tilmelding </w:t>
      </w:r>
      <w:r w:rsidRPr="00251098">
        <w:t>til konfirmation skal helst ske i april året før konfirmationen.</w:t>
      </w:r>
      <w:r w:rsidRPr="00AD5EA6">
        <w:t xml:space="preserve"> </w:t>
      </w:r>
    </w:p>
    <w:p w14:paraId="347BC9BE" w14:textId="48644A40" w:rsidR="00751B5B" w:rsidRDefault="00751B5B" w:rsidP="00751B5B">
      <w:pPr>
        <w:spacing w:line="360" w:lineRule="auto"/>
        <w:jc w:val="both"/>
      </w:pPr>
      <w:r>
        <w:rPr>
          <w:i/>
        </w:rPr>
        <w:t>Selve konfirmationen</w:t>
      </w:r>
      <w:r w:rsidRPr="00AD5EA6">
        <w:t xml:space="preserve"> af elever med særlige behov vil i skoleåret 202</w:t>
      </w:r>
      <w:r w:rsidR="008D7A58">
        <w:t>5</w:t>
      </w:r>
      <w:r w:rsidRPr="00AD5EA6">
        <w:t>/202</w:t>
      </w:r>
      <w:r w:rsidR="008D7A58">
        <w:t>6</w:t>
      </w:r>
      <w:r w:rsidRPr="00AD5EA6">
        <w:t xml:space="preserve"> ligge en lørdag i maj</w:t>
      </w:r>
      <w:r>
        <w:t xml:space="preserve"> 202</w:t>
      </w:r>
      <w:r w:rsidR="008D7A58">
        <w:t>6</w:t>
      </w:r>
      <w:r w:rsidRPr="00AD5EA6">
        <w:t>. Hvilken lørdag</w:t>
      </w:r>
      <w:r>
        <w:t>,</w:t>
      </w:r>
      <w:r w:rsidRPr="00AD5EA6">
        <w:t xml:space="preserve"> dit barn skal konfirmeres</w:t>
      </w:r>
      <w:r>
        <w:t>,</w:t>
      </w:r>
      <w:r w:rsidRPr="00AD5EA6">
        <w:t xml:space="preserve"> oplyses når vi har alle tilmeldinger i hus</w:t>
      </w:r>
      <w:r>
        <w:t xml:space="preserve">, </w:t>
      </w:r>
      <w:r w:rsidRPr="00251098">
        <w:t>men</w:t>
      </w:r>
      <w:r w:rsidRPr="00AD5EA6">
        <w:t xml:space="preserve"> dog senest ved udgangen af maj måned</w:t>
      </w:r>
      <w:r w:rsidR="008D7A58">
        <w:t xml:space="preserve"> 2025.</w:t>
      </w:r>
    </w:p>
    <w:p w14:paraId="5D3DF7F5" w14:textId="77777777" w:rsidR="008D7A58" w:rsidRDefault="008D7A58" w:rsidP="00751B5B">
      <w:pPr>
        <w:spacing w:line="360" w:lineRule="auto"/>
        <w:jc w:val="both"/>
      </w:pPr>
    </w:p>
    <w:p w14:paraId="19C37EC6" w14:textId="7CDB3687" w:rsidR="008D7A58" w:rsidRPr="00BE11D4" w:rsidRDefault="008D7A58" w:rsidP="00751B5B">
      <w:pPr>
        <w:spacing w:line="360" w:lineRule="auto"/>
        <w:jc w:val="both"/>
      </w:pPr>
      <w:r w:rsidRPr="008D7A58">
        <w:rPr>
          <w:i/>
          <w:iCs/>
        </w:rPr>
        <w:t>Opstart</w:t>
      </w:r>
      <w:r w:rsidR="00BE11D4">
        <w:rPr>
          <w:i/>
          <w:iCs/>
        </w:rPr>
        <w:t>.</w:t>
      </w:r>
      <w:r w:rsidR="00BE11D4">
        <w:t xml:space="preserve"> Konfirmationsforberedelsen begynder i uge 43 og fortsætter ugentligt frem til konfirmationen i maj. Der er ikke forberedelse på skolernes ferie- og fridage.</w:t>
      </w:r>
    </w:p>
    <w:p w14:paraId="1FC525B5" w14:textId="77777777" w:rsidR="008D7A58" w:rsidRDefault="008D7A58" w:rsidP="00751B5B">
      <w:pPr>
        <w:spacing w:line="360" w:lineRule="auto"/>
        <w:jc w:val="both"/>
      </w:pPr>
    </w:p>
    <w:p w14:paraId="7B285B08" w14:textId="3C2DD9CF" w:rsidR="008D7A58" w:rsidRPr="008D7A58" w:rsidRDefault="008D7A58" w:rsidP="00751B5B">
      <w:pPr>
        <w:spacing w:line="360" w:lineRule="auto"/>
        <w:jc w:val="both"/>
      </w:pPr>
      <w:r w:rsidRPr="008D7A58">
        <w:rPr>
          <w:i/>
          <w:iCs/>
        </w:rPr>
        <w:t>Intromøde for forældre</w:t>
      </w:r>
      <w:r>
        <w:rPr>
          <w:i/>
          <w:iCs/>
        </w:rPr>
        <w:t xml:space="preserve"> </w:t>
      </w:r>
      <w:r>
        <w:t>afholdes et par uger før opstart. På mødet gives information om hvilken præst di</w:t>
      </w:r>
      <w:r w:rsidR="00B53359">
        <w:t>n</w:t>
      </w:r>
      <w:r>
        <w:t xml:space="preserve"> konfirmand skal gå til undervisning ved samt hvilket forventninger vi har til </w:t>
      </w:r>
      <w:proofErr w:type="gramStart"/>
      <w:r>
        <w:t>forældre samarbejdet</w:t>
      </w:r>
      <w:proofErr w:type="gramEnd"/>
      <w:r>
        <w:t xml:space="preserve">. På mødet giver vi et indblik i hvordan forberedelsen foregår og I får mulighed for at se kirken. Det er også på dette møde at individuelle aftaler om kørsel til og fra kirken indgås.   </w:t>
      </w:r>
    </w:p>
    <w:p w14:paraId="0BF75D8F" w14:textId="77777777" w:rsidR="00751B5B" w:rsidRDefault="00751B5B" w:rsidP="00751B5B">
      <w:pPr>
        <w:spacing w:line="360" w:lineRule="auto"/>
        <w:jc w:val="both"/>
      </w:pPr>
    </w:p>
    <w:p w14:paraId="2BCD0121" w14:textId="33CB03B1" w:rsidR="00751B5B" w:rsidRDefault="00751B5B" w:rsidP="00751B5B">
      <w:pPr>
        <w:spacing w:line="360" w:lineRule="auto"/>
        <w:jc w:val="both"/>
      </w:pPr>
      <w:r w:rsidRPr="00AD5EA6">
        <w:rPr>
          <w:b/>
        </w:rPr>
        <w:t xml:space="preserve">Tilmelding inden </w:t>
      </w:r>
      <w:r w:rsidR="008D7A58">
        <w:rPr>
          <w:b/>
        </w:rPr>
        <w:t>1</w:t>
      </w:r>
      <w:r w:rsidRPr="00AD5EA6">
        <w:rPr>
          <w:b/>
        </w:rPr>
        <w:t>. april 202</w:t>
      </w:r>
      <w:r w:rsidR="008D7A58">
        <w:rPr>
          <w:b/>
        </w:rPr>
        <w:t>5</w:t>
      </w:r>
      <w:r>
        <w:t xml:space="preserve"> (ved senere tilmelding kontakt Maria Louise Bøg Sørensen på </w:t>
      </w:r>
      <w:hyperlink r:id="rId4" w:history="1">
        <w:r w:rsidR="00BE11D4" w:rsidRPr="00E64BB1">
          <w:rPr>
            <w:rStyle w:val="Hyperlink"/>
          </w:rPr>
          <w:t>malh@km.dk</w:t>
        </w:r>
      </w:hyperlink>
      <w:r>
        <w:t>)</w:t>
      </w:r>
    </w:p>
    <w:p w14:paraId="72B12215" w14:textId="228862C5" w:rsidR="00751B5B" w:rsidRDefault="00751B5B" w:rsidP="00BE11D4">
      <w:pPr>
        <w:spacing w:line="360" w:lineRule="auto"/>
        <w:rPr>
          <w:b/>
        </w:rPr>
      </w:pPr>
      <w:r w:rsidRPr="00251098">
        <w:t xml:space="preserve">Hvis I er forældre/værge til et barn </w:t>
      </w:r>
      <w:r w:rsidRPr="00251098">
        <w:rPr>
          <w:b/>
        </w:rPr>
        <w:t>tilmeld da via</w:t>
      </w:r>
      <w:r w:rsidRPr="00AD5EA6">
        <w:rPr>
          <w:b/>
        </w:rPr>
        <w:t xml:space="preserve"> kirkens hjemmeside </w:t>
      </w:r>
      <w:hyperlink r:id="rId5" w:history="1">
        <w:r w:rsidRPr="00BE11D4">
          <w:rPr>
            <w:rStyle w:val="Hyperlink"/>
            <w:rFonts w:eastAsiaTheme="majorEastAsia"/>
            <w:b/>
            <w:color w:val="auto"/>
            <w:u w:val="none"/>
          </w:rPr>
          <w:t>www.sktlukaskirke.dk</w:t>
        </w:r>
      </w:hyperlink>
      <w:r w:rsidRPr="00BE11D4">
        <w:rPr>
          <w:b/>
        </w:rPr>
        <w:t>.</w:t>
      </w:r>
      <w:r>
        <w:rPr>
          <w:b/>
        </w:rPr>
        <w:t xml:space="preserve"> </w:t>
      </w:r>
    </w:p>
    <w:p w14:paraId="10756A54" w14:textId="3A779D9F" w:rsidR="00751B5B" w:rsidRPr="00BE11D4" w:rsidRDefault="00751B5B" w:rsidP="00BE11D4">
      <w:pPr>
        <w:spacing w:line="360" w:lineRule="auto"/>
        <w:rPr>
          <w:b/>
          <w:color w:val="4472C4" w:themeColor="accent1"/>
        </w:rPr>
      </w:pPr>
      <w:r>
        <w:rPr>
          <w:b/>
        </w:rPr>
        <w:t xml:space="preserve">Følg linket her og kom direkte ind på tilmeldingen: </w:t>
      </w:r>
      <w:r w:rsidR="00BE11D4" w:rsidRPr="00BE11D4">
        <w:rPr>
          <w:b/>
          <w:color w:val="4472C4" w:themeColor="accent1"/>
        </w:rPr>
        <w:t>https://forms.churchdesk.com/f/b0EnrVVU5r</w:t>
      </w:r>
    </w:p>
    <w:p w14:paraId="457EEBB1" w14:textId="77777777" w:rsidR="00751B5B" w:rsidRDefault="00751B5B" w:rsidP="00751B5B">
      <w:pPr>
        <w:spacing w:line="360" w:lineRule="auto"/>
        <w:jc w:val="both"/>
      </w:pPr>
    </w:p>
    <w:p w14:paraId="3124B70C" w14:textId="77777777" w:rsidR="00751B5B" w:rsidRDefault="00751B5B" w:rsidP="00751B5B">
      <w:pPr>
        <w:spacing w:line="360" w:lineRule="auto"/>
        <w:jc w:val="both"/>
      </w:pPr>
      <w:r>
        <w:t xml:space="preserve">Med venlig hilsen </w:t>
      </w:r>
    </w:p>
    <w:p w14:paraId="688F27B7" w14:textId="77777777" w:rsidR="00751B5B" w:rsidRDefault="00751B5B" w:rsidP="00751B5B">
      <w:pPr>
        <w:spacing w:line="360" w:lineRule="auto"/>
        <w:jc w:val="both"/>
      </w:pPr>
      <w:r>
        <w:t>Præsterne i Skt. Lukas kirke</w:t>
      </w:r>
    </w:p>
    <w:p w14:paraId="56F387F2" w14:textId="77777777" w:rsidR="00751B5B" w:rsidRPr="00AD5EA6" w:rsidRDefault="00751B5B" w:rsidP="00751B5B">
      <w:pPr>
        <w:spacing w:line="360" w:lineRule="auto"/>
        <w:jc w:val="both"/>
        <w:rPr>
          <w:b/>
        </w:rPr>
      </w:pPr>
    </w:p>
    <w:p w14:paraId="57B34167" w14:textId="77777777" w:rsidR="00751B5B" w:rsidRDefault="00751B5B" w:rsidP="00751B5B">
      <w:pPr>
        <w:spacing w:line="360" w:lineRule="auto"/>
        <w:jc w:val="both"/>
      </w:pPr>
      <w:r w:rsidRPr="00AD5EA6">
        <w:rPr>
          <w:noProof/>
        </w:rPr>
        <w:drawing>
          <wp:inline distT="0" distB="0" distL="0" distR="0" wp14:anchorId="64A9E214" wp14:editId="645303A9">
            <wp:extent cx="762000" cy="762000"/>
            <wp:effectExtent l="0" t="0" r="0" b="0"/>
            <wp:docPr id="1853491069" name="Billede 1853491069" descr="https://edge.churchdesk.com/non/thumbnail/public/o/174/maria.louise.i.far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dge.churchdesk.com/non/thumbnail/public/o/174/maria.louise.i.farve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AD5EA6">
        <w:t>Maria Louise Bøg Sørensen</w:t>
      </w:r>
      <w:r>
        <w:t>, mail</w:t>
      </w:r>
      <w:r w:rsidRPr="00DF0E84">
        <w:t xml:space="preserve">: </w:t>
      </w:r>
      <w:r w:rsidRPr="00DF0E84">
        <w:rPr>
          <w:color w:val="000000" w:themeColor="text1"/>
        </w:rPr>
        <w:t xml:space="preserve"> </w:t>
      </w:r>
      <w:hyperlink r:id="rId7" w:history="1">
        <w:r w:rsidRPr="00DF0E84">
          <w:rPr>
            <w:rStyle w:val="Hyperlink"/>
            <w:rFonts w:eastAsiaTheme="majorEastAsia"/>
            <w:color w:val="000000" w:themeColor="text1"/>
            <w:u w:val="none"/>
          </w:rPr>
          <w:t>malh@km.dk</w:t>
        </w:r>
      </w:hyperlink>
      <w:r w:rsidRPr="00AD5EA6">
        <w:t xml:space="preserve"> </w:t>
      </w:r>
      <w:r>
        <w:t>/</w:t>
      </w:r>
      <w:r w:rsidRPr="00AD5EA6">
        <w:t xml:space="preserve"> </w:t>
      </w:r>
      <w:proofErr w:type="spellStart"/>
      <w:r w:rsidRPr="00AD5EA6">
        <w:t>tlf</w:t>
      </w:r>
      <w:proofErr w:type="spellEnd"/>
      <w:r w:rsidRPr="00AD5EA6">
        <w:t xml:space="preserve">: </w:t>
      </w:r>
      <w:r w:rsidRPr="00AD5EA6">
        <w:rPr>
          <w:color w:val="333333"/>
          <w:shd w:val="clear" w:color="auto" w:fill="FFFFFF"/>
        </w:rPr>
        <w:t>29666164</w:t>
      </w:r>
      <w:r w:rsidRPr="00AD5EA6">
        <w:t xml:space="preserve"> </w:t>
      </w:r>
    </w:p>
    <w:p w14:paraId="12E0FB3D" w14:textId="77777777" w:rsidR="00751B5B" w:rsidRDefault="00751B5B" w:rsidP="00751B5B">
      <w:pPr>
        <w:spacing w:line="360" w:lineRule="auto"/>
        <w:jc w:val="both"/>
      </w:pPr>
    </w:p>
    <w:p w14:paraId="5C131F70" w14:textId="77777777" w:rsidR="00751B5B" w:rsidRPr="00090D3B" w:rsidRDefault="00751B5B" w:rsidP="00751B5B">
      <w:pPr>
        <w:spacing w:line="360" w:lineRule="auto"/>
        <w:jc w:val="both"/>
        <w:rPr>
          <w:lang w:val="en-US"/>
        </w:rPr>
      </w:pPr>
      <w:r w:rsidRPr="00090D3B">
        <w:rPr>
          <w:lang w:val="en-US"/>
        </w:rPr>
        <w:br/>
      </w:r>
      <w:r>
        <w:rPr>
          <w:noProof/>
        </w:rPr>
        <w:drawing>
          <wp:inline distT="0" distB="0" distL="0" distR="0" wp14:anchorId="5FC067E6" wp14:editId="735EC5E8">
            <wp:extent cx="762000" cy="762000"/>
            <wp:effectExtent l="0" t="0" r="0" b="0"/>
            <wp:docPr id="2121819897" name="Billede 2121819897" descr="Præst Janne Sneistrup Thom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æst Janne Sneistrup Thoms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4207">
        <w:rPr>
          <w:lang w:val="en-US"/>
        </w:rPr>
        <w:t xml:space="preserve"> Janne Sneistrup Thomsen, mail:  </w:t>
      </w:r>
      <w:hyperlink r:id="rId9" w:history="1">
        <w:r w:rsidRPr="00E74207">
          <w:rPr>
            <w:rFonts w:ascii="Source Sans Pro" w:hAnsi="Source Sans Pro"/>
            <w:color w:val="000000" w:themeColor="text1"/>
            <w:sz w:val="21"/>
            <w:szCs w:val="21"/>
            <w:shd w:val="clear" w:color="auto" w:fill="FFFFFF"/>
            <w:lang w:val="en-US"/>
          </w:rPr>
          <w:t>jast@km.dk</w:t>
        </w:r>
      </w:hyperlink>
      <w:r w:rsidRPr="00E74207">
        <w:rPr>
          <w:color w:val="000000" w:themeColor="text1"/>
          <w:lang w:val="en-US"/>
        </w:rPr>
        <w:t xml:space="preserve"> </w:t>
      </w:r>
      <w:r w:rsidRPr="00E74207">
        <w:rPr>
          <w:lang w:val="en-US"/>
        </w:rPr>
        <w:t xml:space="preserve">/ </w:t>
      </w:r>
      <w:proofErr w:type="spellStart"/>
      <w:r w:rsidRPr="00E74207">
        <w:rPr>
          <w:lang w:val="en-US"/>
        </w:rPr>
        <w:t>tlf</w:t>
      </w:r>
      <w:proofErr w:type="spellEnd"/>
      <w:r w:rsidRPr="00E74207">
        <w:rPr>
          <w:lang w:val="en-US"/>
        </w:rPr>
        <w:t xml:space="preserve">: </w:t>
      </w:r>
      <w:r w:rsidRPr="00E74207">
        <w:rPr>
          <w:rFonts w:ascii="Source Sans Pro" w:hAnsi="Source Sans Pro"/>
          <w:sz w:val="21"/>
          <w:szCs w:val="21"/>
          <w:shd w:val="clear" w:color="auto" w:fill="FFFFFF"/>
          <w:lang w:val="en-US"/>
        </w:rPr>
        <w:t>2335 1766 </w:t>
      </w:r>
    </w:p>
    <w:p w14:paraId="7236A890" w14:textId="77777777" w:rsidR="00DC28D4" w:rsidRDefault="00DC28D4"/>
    <w:sectPr w:rsidR="00DC28D4" w:rsidSect="00B875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5B"/>
    <w:rsid w:val="00635F1D"/>
    <w:rsid w:val="006E3748"/>
    <w:rsid w:val="00751B5B"/>
    <w:rsid w:val="008D7A58"/>
    <w:rsid w:val="00B53359"/>
    <w:rsid w:val="00B87528"/>
    <w:rsid w:val="00BE11D4"/>
    <w:rsid w:val="00DC28D4"/>
    <w:rsid w:val="00DE5310"/>
    <w:rsid w:val="00DF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F9EA"/>
  <w15:chartTrackingRefBased/>
  <w15:docId w15:val="{03370355-3797-4AEC-8FDA-84C43BC3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B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51B5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51B5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51B5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51B5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51B5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51B5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51B5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51B5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51B5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51B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51B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51B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51B5B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51B5B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51B5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51B5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51B5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51B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51B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751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51B5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51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51B5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751B5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51B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751B5B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51B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51B5B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51B5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751B5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E1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malh@km.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sktlukaskirke.dk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malh@km.dk" TargetMode="External"/><Relationship Id="rId9" Type="http://schemas.openxmlformats.org/officeDocument/2006/relationships/hyperlink" Target="mailto:jast@km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3566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Louise Bøg Sørensen</dc:creator>
  <cp:keywords/>
  <dc:description/>
  <cp:lastModifiedBy>Dorte Klokmose</cp:lastModifiedBy>
  <cp:revision>2</cp:revision>
  <dcterms:created xsi:type="dcterms:W3CDTF">2025-01-24T09:01:00Z</dcterms:created>
  <dcterms:modified xsi:type="dcterms:W3CDTF">2025-01-24T09:01:00Z</dcterms:modified>
</cp:coreProperties>
</file>